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-523874</wp:posOffset>
            </wp:positionH>
            <wp:positionV relativeFrom="margin">
              <wp:posOffset>-123824</wp:posOffset>
            </wp:positionV>
            <wp:extent cx="918679" cy="933449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679" cy="9334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IQAC/2018/07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Shree Santkrupa Shikshan  Sanstha’s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Shree Santkrupa Institute of Engineering and Technology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Ghogaon</w:t>
      </w:r>
      <w:r w:rsidDel="00000000" w:rsidR="00000000" w:rsidRPr="00000000">
        <w:rPr>
          <w:rtl w:val="0"/>
        </w:rPr>
        <w:t xml:space="preserve"> (Shivajinagar), Tal-karad, Dist-Satara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Minutes of Meeting</w:t>
      </w:r>
    </w:p>
    <w:p w:rsidR="00000000" w:rsidDel="00000000" w:rsidP="00000000" w:rsidRDefault="00000000" w:rsidRPr="00000000" w14:paraId="00000007">
      <w:pPr>
        <w:ind w:left="576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  Date: - 16/02/2023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Venue: - CSE HOD Cabin</w:t>
        <w:tab/>
        <w:tab/>
        <w:t xml:space="preserve">                                                             Time: - 02:30 pm to 03:30 pm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Points discussed in Meeting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Minutes of earlier meeting were read by Mr.S.S. Gaikwad and approved by Hon.Principal Dr.S.B. Kulkarni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Civil and Mechanical department will conduct mentor meet on weekdays and remaining departments will conduct on Saturday. Departments will make 2 hours fix schedule in Timetable and communicate with students.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Formal discussion was held on conduction of remedial classes for slow and fast learners. It is decided to conduct remedial lectures for all class students. Departments will make 2 hours fix schedule in Timetable and communicate with students. Before every remedial lecture subject teacher should inform students through notice.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 was held on formation and implementation of Departmental Advisory Committee (DAB) as per the guidelines given by NAAC consultant Mr. Hargude Sir.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members attended above meeting: </w:t>
      </w:r>
    </w:p>
    <w:tbl>
      <w:tblPr>
        <w:tblStyle w:val="Table1"/>
        <w:tblW w:w="94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1"/>
        <w:gridCol w:w="5121"/>
        <w:gridCol w:w="2499"/>
        <w:gridCol w:w="1050"/>
        <w:tblGridChange w:id="0">
          <w:tblGrid>
            <w:gridCol w:w="811"/>
            <w:gridCol w:w="5121"/>
            <w:gridCol w:w="2499"/>
            <w:gridCol w:w="1050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Sr.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 of Members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Designation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Signature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Internal Members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Kulkarni S. B.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(I/C Principal)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Chairman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Mr. Prasun Johari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(Secretary, Shree Santkrupa Shikshan Sanstha)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Management Representative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Aute S.S.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(I/C HOD General Science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Bhosale B. Y.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(I/C HOD Mechanical Engineering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Mali S. H.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(I/C HOD Electrical Engineering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Kumbhar A. N.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(I/C HOD Civil Engineering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Mr. Patil S. V.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(Registrar)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Deshmukh S.U.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(Assistant professor Computer Science &amp; Engineering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Pawar D. D.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(Assistant professor Civil Engineering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Kanase A. B.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(Assistant professor Mechanical Engineering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Shinde S. M.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(Assistant professor Electrical Engineering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Patange S. P.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(I/C HOD Computer Science &amp; Engineering Dept.)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Coordinator / Secretary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External Members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Mr. Baldevraj Narang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(CEO, Clariant Power System, Pune)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Mr. Sandip Patravale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(President, Sovisy Solutions.Ltd, Ahmedabad)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Mr. Prasad Bhagwat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(Head, Industry Interaction Cell, SSIET)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535611"/>
    <w:pPr>
      <w:spacing w:after="0" w:line="240" w:lineRule="auto"/>
    </w:pPr>
    <w:rPr>
      <w:rFonts w:asciiTheme="minorHAnsi" w:cstheme="minorBidi" w:eastAsiaTheme="minorHAns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OFmrQs97Sy8+AMEm3UNoeMRew==">CgMxLjA4AHIhMWd0N0otcnRTODVsdHBUR3pPb1RTal9tT3Y2d0VTcUpo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2020-03-06T07:46:00Z</dcterms:created>
  <dc:creator>student</dc:creator>
</cp:coreProperties>
</file>